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5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550"/>
      </w:tblGrid>
      <w:tr w14:paraId="01EAC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8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8CABA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货物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类</w:t>
            </w:r>
          </w:p>
        </w:tc>
      </w:tr>
      <w:tr w14:paraId="2AEE7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6" w:hRule="atLeast"/>
        </w:trPr>
        <w:tc>
          <w:tcPr>
            <w:tcW w:w="85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D9254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名称：自动体外除颤仪（AED）</w:t>
            </w:r>
          </w:p>
          <w:p w14:paraId="04ABE85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仿宋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品牌：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深圳迈瑞</w:t>
            </w:r>
          </w:p>
          <w:p w14:paraId="5A5C9ED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 xml:space="preserve">规格型号：BeneHeart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L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2A</w:t>
            </w:r>
          </w:p>
          <w:p w14:paraId="6271B90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数量：20台</w:t>
            </w:r>
          </w:p>
          <w:p w14:paraId="79CD5C4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单价：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14350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元</w:t>
            </w:r>
          </w:p>
          <w:p w14:paraId="75BEDF7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合同履行期限：合同签订之日起30个工作日内完成供货、安装等工作且验收合格，并交付采购人使用。</w:t>
            </w:r>
          </w:p>
        </w:tc>
      </w:tr>
    </w:tbl>
    <w:p w14:paraId="7F7F1AF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973646"/>
    <w:rsid w:val="1297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tabs>
        <w:tab w:val="left" w:pos="420"/>
      </w:tabs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tabs>
        <w:tab w:val="clear" w:pos="420"/>
      </w:tabs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103</Characters>
  <Lines>0</Lines>
  <Paragraphs>0</Paragraphs>
  <TotalTime>0</TotalTime>
  <ScaleCrop>false</ScaleCrop>
  <LinksUpToDate>false</LinksUpToDate>
  <CharactersWithSpaces>104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2026-11-03T12:38:00Z</dcterms:created>
  <dc:creator>罗希</dc:creator>
  <cp:lastModifiedBy>罗希</cp:lastModifiedBy>
  <dcterms:modified xsi:type="dcterms:W3CDTF">2026-11-03T12:39:38Z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39751F02520D45A291E106583CE7F0D2_11</vt:lpwstr>
  </property>
  <property fmtid="{D5CDD505-2E9C-101B-9397-08002B2CF9AE}" pid="4" name="KSOTemplateDocerSaveRecord">
    <vt:lpwstr>eyJoZGlkIjoiZmYyYmU5MDBjZjJmMWRkYzBhNjdkYTA1ZmNkZThhMWYiLCJ1c2VySWQiOiIxODc2NzY2MjU4In0=</vt:lpwstr>
  </property>
</Properties>
</file>